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4D" w:rsidRDefault="003C279B">
      <w:pPr>
        <w:rPr>
          <w:rFonts w:ascii="Comic Sans MS" w:hAnsi="Comic Sans MS"/>
          <w:sz w:val="28"/>
          <w:szCs w:val="28"/>
        </w:rPr>
      </w:pPr>
      <w:r w:rsidRPr="003C279B">
        <w:rPr>
          <w:rFonts w:ascii="Comic Sans MS" w:hAnsi="Comic Sans MS"/>
          <w:sz w:val="28"/>
          <w:szCs w:val="28"/>
          <w:lang w:val="en-US"/>
        </w:rPr>
        <w:t xml:space="preserve">Link: </w:t>
      </w:r>
      <w:hyperlink r:id="rId5" w:history="1">
        <w:r w:rsidRPr="003C279B">
          <w:rPr>
            <w:rStyle w:val="Hyperlink"/>
            <w:rFonts w:ascii="Comic Sans MS" w:hAnsi="Comic Sans MS"/>
            <w:sz w:val="28"/>
            <w:szCs w:val="28"/>
            <w:lang w:val="en-US"/>
          </w:rPr>
          <w:t>https://padlet.com/caropfestorf/gb25yst4ox56</w:t>
        </w:r>
      </w:hyperlink>
    </w:p>
    <w:p w:rsidR="003C279B" w:rsidRPr="003C279B" w:rsidRDefault="003C279B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p w:rsidR="003C279B" w:rsidRPr="003C279B" w:rsidRDefault="003C279B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QR-Code:</w:t>
      </w:r>
    </w:p>
    <w:p w:rsidR="003C279B" w:rsidRPr="003C279B" w:rsidRDefault="003C279B">
      <w:r>
        <w:rPr>
          <w:noProof/>
          <w:lang w:eastAsia="de-DE"/>
        </w:rPr>
        <w:drawing>
          <wp:inline distT="0" distB="0" distL="0" distR="0" wp14:anchorId="2AEB90A7" wp14:editId="1B739F0B">
            <wp:extent cx="2688879" cy="2688879"/>
            <wp:effectExtent l="0" t="0" r="0" b="0"/>
            <wp:docPr id="1" name="Bild 1" descr="QR-Code für dieses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 für dieses Pad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43" cy="268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79B" w:rsidRPr="003C279B" w:rsidSect="00057B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9B"/>
    <w:rsid w:val="00057BE1"/>
    <w:rsid w:val="003C279B"/>
    <w:rsid w:val="00D86489"/>
    <w:rsid w:val="00F0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279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279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adlet.com/caropfestorf/gb25yst4ox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2020-03-28T21:17:00Z</dcterms:created>
  <dcterms:modified xsi:type="dcterms:W3CDTF">2020-03-28T21:26:00Z</dcterms:modified>
</cp:coreProperties>
</file>